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37187C">
        <w:rPr>
          <w:rFonts w:ascii="Calibri Light" w:hAnsi="Calibri Light" w:cs="Calibri Light"/>
        </w:rPr>
        <w:t>Mladen</w:t>
      </w:r>
      <w:proofErr w:type="spellEnd"/>
      <w:r w:rsidR="0037187C">
        <w:rPr>
          <w:rFonts w:ascii="Calibri Light" w:hAnsi="Calibri Light" w:cs="Calibri Light"/>
        </w:rPr>
        <w:t xml:space="preserve"> </w:t>
      </w:r>
      <w:proofErr w:type="spellStart"/>
      <w:r w:rsidR="0037187C">
        <w:rPr>
          <w:rFonts w:ascii="Calibri Light" w:hAnsi="Calibri Light" w:cs="Calibri Light"/>
        </w:rPr>
        <w:t>Milanović</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37187C">
        <w:rPr>
          <w:rFonts w:ascii="Calibri Light" w:hAnsi="Calibri Light" w:cs="Calibri Light"/>
        </w:rPr>
        <w:t>mmsmladen</w:t>
      </w:r>
      <w:r w:rsidRPr="00AF081F">
        <w:rPr>
          <w:rFonts w:ascii="Calibri Light" w:hAnsi="Calibri Light" w:cs="Calibri Light"/>
        </w:rPr>
        <w:t>@</w:t>
      </w:r>
      <w:r w:rsidR="0037187C">
        <w:rPr>
          <w:rFonts w:ascii="Calibri Light" w:hAnsi="Calibri Light" w:cs="Calibri Light"/>
        </w:rPr>
        <w:t>gmail.com</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Institution: University of Nis, Faculty of Civil Engineering and Architecture</w:t>
      </w:r>
    </w:p>
    <w:tbl>
      <w:tblPr>
        <w:tblStyle w:val="TableGrid"/>
        <w:tblW w:w="10916" w:type="dxa"/>
        <w:tblInd w:w="-743" w:type="dxa"/>
        <w:tblLook w:val="04A0"/>
      </w:tblPr>
      <w:tblGrid>
        <w:gridCol w:w="3545"/>
        <w:gridCol w:w="7371"/>
      </w:tblGrid>
      <w:tr w:rsidR="00E610A9" w:rsidTr="00E610A9">
        <w:tc>
          <w:tcPr>
            <w:tcW w:w="3545" w:type="dxa"/>
          </w:tcPr>
          <w:p w:rsidR="00E610A9" w:rsidRDefault="00E610A9"/>
        </w:tc>
        <w:tc>
          <w:tcPr>
            <w:tcW w:w="7371" w:type="dxa"/>
          </w:tcPr>
          <w:p w:rsidR="001808E7" w:rsidRPr="001808E7" w:rsidRDefault="001808E7" w:rsidP="001808E7">
            <w:pPr>
              <w:tabs>
                <w:tab w:val="left" w:pos="3649"/>
                <w:tab w:val="left" w:pos="5349"/>
                <w:tab w:val="left" w:pos="7992"/>
                <w:tab w:val="left" w:pos="9409"/>
                <w:tab w:val="left" w:pos="10778"/>
              </w:tabs>
              <w:jc w:val="both"/>
              <w:rPr>
                <w:rFonts w:ascii="Calibri Light" w:hAnsi="Calibri Light" w:cs="Calibri Light"/>
                <w:color w:val="000000"/>
                <w:shd w:val="clear" w:color="auto" w:fill="FFFFFF"/>
              </w:rPr>
            </w:pPr>
            <w:proofErr w:type="spellStart"/>
            <w:r w:rsidRPr="001808E7">
              <w:rPr>
                <w:rFonts w:ascii="Calibri Light" w:hAnsi="Calibri Light" w:cs="Calibri Light"/>
                <w:b/>
                <w:bCs/>
                <w:color w:val="000000"/>
                <w:shd w:val="clear" w:color="auto" w:fill="FFFFFF"/>
              </w:rPr>
              <w:t>Mladen</w:t>
            </w:r>
            <w:proofErr w:type="spellEnd"/>
            <w:r w:rsidRPr="001808E7">
              <w:rPr>
                <w:rFonts w:ascii="Calibri Light" w:hAnsi="Calibri Light" w:cs="Calibri Light"/>
                <w:b/>
                <w:bCs/>
                <w:color w:val="000000"/>
                <w:shd w:val="clear" w:color="auto" w:fill="FFFFFF"/>
              </w:rPr>
              <w:t xml:space="preserve"> </w:t>
            </w:r>
            <w:proofErr w:type="spellStart"/>
            <w:r w:rsidRPr="001808E7">
              <w:rPr>
                <w:rFonts w:ascii="Calibri Light" w:hAnsi="Calibri Light" w:cs="Calibri Light"/>
                <w:b/>
                <w:bCs/>
                <w:color w:val="000000"/>
                <w:shd w:val="clear" w:color="auto" w:fill="FFFFFF"/>
              </w:rPr>
              <w:t>Milanovic</w:t>
            </w:r>
            <w:proofErr w:type="spellEnd"/>
            <w:r w:rsidRPr="001808E7">
              <w:rPr>
                <w:rFonts w:ascii="Calibri Light" w:hAnsi="Calibri Light" w:cs="Calibri Light"/>
                <w:b/>
                <w:bCs/>
                <w:color w:val="000000"/>
                <w:shd w:val="clear" w:color="auto" w:fill="FFFFFF"/>
              </w:rPr>
              <w:t xml:space="preserve"> </w:t>
            </w:r>
            <w:r w:rsidRPr="001808E7">
              <w:rPr>
                <w:rFonts w:ascii="Calibri Light" w:hAnsi="Calibri Light" w:cs="Calibri Light"/>
                <w:bCs/>
                <w:color w:val="000000"/>
                <w:shd w:val="clear" w:color="auto" w:fill="FFFFFF"/>
              </w:rPr>
              <w:t xml:space="preserve">received </w:t>
            </w:r>
            <w:proofErr w:type="gramStart"/>
            <w:r w:rsidRPr="001808E7">
              <w:rPr>
                <w:rFonts w:ascii="Calibri Light" w:hAnsi="Calibri Light" w:cs="Calibri Light"/>
                <w:bCs/>
                <w:color w:val="000000"/>
                <w:shd w:val="clear" w:color="auto" w:fill="FFFFFF"/>
              </w:rPr>
              <w:t>a</w:t>
            </w:r>
            <w:proofErr w:type="gramEnd"/>
            <w:r w:rsidRPr="001808E7">
              <w:rPr>
                <w:rFonts w:ascii="Calibri Light" w:hAnsi="Calibri Light" w:cs="Calibri Light"/>
                <w:bCs/>
                <w:color w:val="000000"/>
                <w:shd w:val="clear" w:color="auto" w:fill="FFFFFF"/>
              </w:rPr>
              <w:t xml:space="preserve"> </w:t>
            </w:r>
            <w:proofErr w:type="spellStart"/>
            <w:r w:rsidRPr="001808E7">
              <w:rPr>
                <w:rFonts w:ascii="Calibri Light" w:hAnsi="Calibri Light" w:cs="Calibri Light"/>
                <w:color w:val="000000"/>
                <w:shd w:val="clear" w:color="auto" w:fill="FFFFFF"/>
              </w:rPr>
              <w:t>MSc</w:t>
            </w:r>
            <w:proofErr w:type="spellEnd"/>
            <w:r w:rsidRPr="001808E7">
              <w:rPr>
                <w:rFonts w:ascii="Calibri Light" w:hAnsi="Calibri Light" w:cs="Calibri Light"/>
                <w:color w:val="000000"/>
                <w:shd w:val="clear" w:color="auto" w:fill="FFFFFF"/>
              </w:rPr>
              <w:t xml:space="preserve"> degree in Civil Engineering from the Faculty of Civil Engineering and Architecture, University of Nis, Serbia in 2011. He is a teaching assistant </w:t>
            </w:r>
            <w:r w:rsidRPr="001808E7">
              <w:rPr>
                <w:rFonts w:ascii="Calibri Light" w:hAnsi="Calibri Light" w:cs="Calibri Light"/>
              </w:rPr>
              <w:t>at the Faculty of Civil Engineering and Architecture, University of Nis, Serbia</w:t>
            </w:r>
            <w:r w:rsidRPr="001808E7">
              <w:rPr>
                <w:rFonts w:ascii="Calibri Light" w:hAnsi="Calibri Light" w:cs="Calibri Light"/>
                <w:color w:val="000000"/>
                <w:shd w:val="clear" w:color="auto" w:fill="FFFFFF"/>
              </w:rPr>
              <w:t xml:space="preserve"> and PhD student in Civil Engineering. He is a member of national project titled “Development of hydro-information system for monitoring and early</w:t>
            </w:r>
            <w:r w:rsidRPr="001808E7">
              <w:rPr>
                <w:rStyle w:val="apple-converted-space"/>
                <w:rFonts w:ascii="Calibri Light" w:hAnsi="Calibri Light" w:cs="Calibri Light"/>
                <w:bCs/>
                <w:color w:val="000000"/>
                <w:shd w:val="clear" w:color="auto" w:fill="FFFFFF"/>
              </w:rPr>
              <w:t> </w:t>
            </w:r>
            <w:r w:rsidRPr="001808E7">
              <w:rPr>
                <w:rFonts w:ascii="Calibri Light" w:hAnsi="Calibri Light" w:cs="Calibri Light"/>
                <w:color w:val="000000"/>
                <w:shd w:val="clear" w:color="auto" w:fill="FFFFFF"/>
              </w:rPr>
              <w:t>warning” (grant no. TR37003).</w:t>
            </w:r>
            <w:r w:rsidRPr="001808E7">
              <w:rPr>
                <w:rStyle w:val="apple-converted-space"/>
                <w:rFonts w:ascii="Calibri Light" w:hAnsi="Calibri Light" w:cs="Calibri Light"/>
                <w:bCs/>
                <w:color w:val="000000"/>
                <w:shd w:val="clear" w:color="auto" w:fill="FFFFFF"/>
              </w:rPr>
              <w:t xml:space="preserve"> He </w:t>
            </w:r>
            <w:r w:rsidRPr="001808E7">
              <w:rPr>
                <w:rFonts w:ascii="Calibri Light" w:hAnsi="Calibri Light" w:cs="Calibri Light"/>
                <w:bCs/>
              </w:rPr>
              <w:t xml:space="preserve">was awarded a one month scholarship by </w:t>
            </w:r>
            <w:r w:rsidRPr="001808E7">
              <w:rPr>
                <w:rFonts w:ascii="Calibri Light" w:hAnsi="Calibri Light" w:cs="Calibri Light"/>
              </w:rPr>
              <w:t>the Austrian Agency for International Cooperation in Education &amp; Research (</w:t>
            </w:r>
            <w:proofErr w:type="spellStart"/>
            <w:r w:rsidRPr="001808E7">
              <w:rPr>
                <w:rFonts w:ascii="Calibri Light" w:hAnsi="Calibri Light" w:cs="Calibri Light"/>
              </w:rPr>
              <w:t>OeAD</w:t>
            </w:r>
            <w:proofErr w:type="spellEnd"/>
            <w:r w:rsidRPr="001808E7">
              <w:rPr>
                <w:rFonts w:ascii="Calibri Light" w:hAnsi="Calibri Light" w:cs="Calibri Light"/>
              </w:rPr>
              <w:t xml:space="preserve">-GmbH). </w:t>
            </w:r>
            <w:r w:rsidRPr="001808E7">
              <w:rPr>
                <w:rFonts w:ascii="Calibri Light" w:hAnsi="Calibri Light" w:cs="Calibri Light"/>
                <w:color w:val="000000"/>
                <w:shd w:val="clear" w:color="auto" w:fill="FFFFFF"/>
              </w:rPr>
              <w:t xml:space="preserve">He published 26 papers </w:t>
            </w:r>
            <w:r w:rsidRPr="001808E7">
              <w:rPr>
                <w:rFonts w:ascii="Calibri Light" w:hAnsi="Calibri Light" w:cs="Calibri Light"/>
              </w:rPr>
              <w:t>in national journals and national and international conferences</w:t>
            </w:r>
            <w:r w:rsidRPr="001808E7">
              <w:rPr>
                <w:rFonts w:ascii="Calibri Light" w:hAnsi="Calibri Light" w:cs="Calibri Light"/>
                <w:shd w:val="clear" w:color="auto" w:fill="FFFFFF"/>
              </w:rPr>
              <w:t>.</w:t>
            </w:r>
            <w:r w:rsidRPr="001808E7">
              <w:rPr>
                <w:rStyle w:val="apple-converted-space"/>
                <w:rFonts w:ascii="Calibri Light" w:hAnsi="Calibri Light" w:cs="Calibri Light"/>
                <w:color w:val="000000"/>
                <w:shd w:val="clear" w:color="auto" w:fill="FFFFFF"/>
              </w:rPr>
              <w:t> </w:t>
            </w:r>
            <w:r w:rsidRPr="001808E7">
              <w:rPr>
                <w:rFonts w:ascii="Calibri Light" w:hAnsi="Calibri Light" w:cs="Calibri Light"/>
                <w:color w:val="000000"/>
                <w:shd w:val="clear" w:color="auto" w:fill="FFFFFF"/>
              </w:rPr>
              <w:t>His research interests are water resources management, irrigation and drainage systems and analyzing of hydrological hazards.</w:t>
            </w:r>
          </w:p>
          <w:p w:rsidR="00E610A9" w:rsidRDefault="00E610A9" w:rsidP="00AF081F">
            <w:pPr>
              <w:jc w:val="both"/>
            </w:pPr>
          </w:p>
        </w:tc>
      </w:tr>
      <w:tr w:rsidR="00E610A9" w:rsidTr="001A4729">
        <w:tc>
          <w:tcPr>
            <w:tcW w:w="10916" w:type="dxa"/>
            <w:gridSpan w:val="2"/>
          </w:tcPr>
          <w:p w:rsidR="00E610A9" w:rsidRDefault="00E610A9" w:rsidP="00E610A9">
            <w:pPr>
              <w:spacing w:after="120" w:line="360" w:lineRule="auto"/>
              <w:ind w:right="902"/>
            </w:pPr>
            <w:r>
              <w:t>References (max. 5 relevant references)</w:t>
            </w:r>
          </w:p>
          <w:p w:rsidR="001808E7" w:rsidRDefault="001808E7" w:rsidP="001808E7">
            <w:pPr>
              <w:tabs>
                <w:tab w:val="left" w:pos="3649"/>
                <w:tab w:val="left" w:pos="5349"/>
                <w:tab w:val="left" w:pos="7992"/>
                <w:tab w:val="left" w:pos="9409"/>
                <w:tab w:val="left" w:pos="10778"/>
              </w:tabs>
              <w:ind w:left="709" w:hanging="709"/>
              <w:jc w:val="both"/>
            </w:pPr>
            <w:proofErr w:type="spellStart"/>
            <w:r w:rsidRPr="00AD0962">
              <w:rPr>
                <w:b/>
              </w:rPr>
              <w:t>Milanovic</w:t>
            </w:r>
            <w:proofErr w:type="spellEnd"/>
            <w:r w:rsidRPr="00AD0962">
              <w:rPr>
                <w:b/>
              </w:rPr>
              <w:t>, M.</w:t>
            </w:r>
            <w:r w:rsidRPr="00AD0962">
              <w:t xml:space="preserve">, </w:t>
            </w:r>
            <w:proofErr w:type="spellStart"/>
            <w:r w:rsidRPr="00AD0962">
              <w:t>Gocic</w:t>
            </w:r>
            <w:proofErr w:type="spellEnd"/>
            <w:r w:rsidRPr="00AD0962">
              <w:t xml:space="preserve">, M., </w:t>
            </w:r>
            <w:proofErr w:type="spellStart"/>
            <w:r w:rsidRPr="00AD0962">
              <w:t>Trajkovic</w:t>
            </w:r>
            <w:proofErr w:type="spellEnd"/>
            <w:r w:rsidRPr="00AD0962">
              <w:t>, S., 2015. Analysis of trend in annual precipitation on the territory of Serbia. Proceedings of the Third International conference on Contemporary Achievements in Civil Engineering, 24 April 2015, Subotica, Serbia, 535-541</w:t>
            </w:r>
            <w:r>
              <w:t>.</w:t>
            </w:r>
          </w:p>
          <w:p w:rsidR="001808E7" w:rsidRDefault="001808E7" w:rsidP="001808E7">
            <w:pPr>
              <w:tabs>
                <w:tab w:val="left" w:pos="3649"/>
                <w:tab w:val="left" w:pos="5349"/>
                <w:tab w:val="left" w:pos="7992"/>
                <w:tab w:val="left" w:pos="9409"/>
                <w:tab w:val="left" w:pos="10778"/>
              </w:tabs>
              <w:ind w:left="709" w:hanging="709"/>
              <w:jc w:val="both"/>
            </w:pPr>
            <w:proofErr w:type="spellStart"/>
            <w:r w:rsidRPr="00AD0962">
              <w:rPr>
                <w:b/>
              </w:rPr>
              <w:t>Milanovic</w:t>
            </w:r>
            <w:proofErr w:type="spellEnd"/>
            <w:r w:rsidRPr="00AD0962">
              <w:rPr>
                <w:b/>
              </w:rPr>
              <w:t>, M.</w:t>
            </w:r>
            <w:r w:rsidRPr="00AD0962">
              <w:t xml:space="preserve">, </w:t>
            </w:r>
            <w:proofErr w:type="spellStart"/>
            <w:r w:rsidRPr="00AD0962">
              <w:t>Gocic</w:t>
            </w:r>
            <w:proofErr w:type="spellEnd"/>
            <w:r w:rsidRPr="00AD0962">
              <w:t xml:space="preserve">, M., </w:t>
            </w:r>
            <w:proofErr w:type="spellStart"/>
            <w:r w:rsidRPr="00AD0962">
              <w:t>Trajkovic</w:t>
            </w:r>
            <w:proofErr w:type="spellEnd"/>
            <w:r w:rsidRPr="00AD0962">
              <w:t>, S.</w:t>
            </w:r>
            <w:proofErr w:type="gramStart"/>
            <w:r w:rsidRPr="00AD0962">
              <w:t>,  2015</w:t>
            </w:r>
            <w:proofErr w:type="gramEnd"/>
            <w:r w:rsidRPr="00AD0962">
              <w:t xml:space="preserve">. Residual analysis of annual precipitation for Serbia during the period 1948-2012. Proceedings of the ninth international conference on Assessment, maintenance and rehabilitation of structures and settlements, 25-29 May 2015, </w:t>
            </w:r>
            <w:proofErr w:type="spellStart"/>
            <w:r w:rsidRPr="00AD0962">
              <w:t>Zlatibor</w:t>
            </w:r>
            <w:proofErr w:type="spellEnd"/>
            <w:r w:rsidRPr="00AD0962">
              <w:t>, Serbia, 377-382</w:t>
            </w:r>
            <w:r>
              <w:t>.</w:t>
            </w:r>
          </w:p>
          <w:p w:rsidR="001808E7" w:rsidRDefault="001808E7" w:rsidP="001808E7">
            <w:pPr>
              <w:tabs>
                <w:tab w:val="left" w:pos="3649"/>
                <w:tab w:val="left" w:pos="5349"/>
                <w:tab w:val="left" w:pos="7992"/>
                <w:tab w:val="left" w:pos="9409"/>
                <w:tab w:val="left" w:pos="10778"/>
              </w:tabs>
              <w:ind w:left="709" w:hanging="709"/>
              <w:jc w:val="both"/>
            </w:pPr>
            <w:proofErr w:type="spellStart"/>
            <w:r w:rsidRPr="00AD0962">
              <w:rPr>
                <w:b/>
              </w:rPr>
              <w:t>Milanovic</w:t>
            </w:r>
            <w:proofErr w:type="spellEnd"/>
            <w:r w:rsidRPr="00AD0962">
              <w:rPr>
                <w:b/>
              </w:rPr>
              <w:t>, M.</w:t>
            </w:r>
            <w:r w:rsidRPr="00AD0962">
              <w:t xml:space="preserve">, </w:t>
            </w:r>
            <w:proofErr w:type="spellStart"/>
            <w:r w:rsidRPr="00AD0962">
              <w:t>Gocic</w:t>
            </w:r>
            <w:proofErr w:type="spellEnd"/>
            <w:r w:rsidRPr="00AD0962">
              <w:t xml:space="preserve">, M., </w:t>
            </w:r>
            <w:proofErr w:type="spellStart"/>
            <w:r w:rsidRPr="00AD0962">
              <w:t>Trajkovic</w:t>
            </w:r>
            <w:proofErr w:type="spellEnd"/>
            <w:r w:rsidRPr="00AD0962">
              <w:t>, S., 2015. A maximum entropy spectral analysis of precipitation for the territory of Serbia, 17</w:t>
            </w:r>
            <w:r w:rsidRPr="00AD0962">
              <w:rPr>
                <w:vertAlign w:val="superscript"/>
              </w:rPr>
              <w:t>th</w:t>
            </w:r>
            <w:r w:rsidRPr="00AD0962">
              <w:t xml:space="preserve"> Conference of Serbian Association of Hydraulic Research (SDHI) and Serbian Association for Hydrology (SDH), </w:t>
            </w:r>
            <w:proofErr w:type="spellStart"/>
            <w:r w:rsidRPr="00AD0962">
              <w:t>Vrsac</w:t>
            </w:r>
            <w:proofErr w:type="spellEnd"/>
            <w:r w:rsidRPr="00AD0962">
              <w:t>, Serbia, 5-6 October 2015, 923-929</w:t>
            </w:r>
            <w:r>
              <w:t>.</w:t>
            </w:r>
          </w:p>
          <w:p w:rsidR="001808E7" w:rsidRPr="00A336D6" w:rsidRDefault="001808E7" w:rsidP="001808E7">
            <w:pPr>
              <w:ind w:left="709" w:hanging="709"/>
              <w:jc w:val="both"/>
              <w:rPr>
                <w:rFonts w:cstheme="minorHAnsi"/>
              </w:rPr>
            </w:pPr>
            <w:proofErr w:type="spellStart"/>
            <w:r w:rsidRPr="00A336D6">
              <w:rPr>
                <w:rFonts w:cstheme="minorHAnsi"/>
                <w:b/>
              </w:rPr>
              <w:t>Milanovic</w:t>
            </w:r>
            <w:proofErr w:type="spellEnd"/>
            <w:r w:rsidRPr="00A336D6">
              <w:rPr>
                <w:rFonts w:cstheme="minorHAnsi"/>
                <w:b/>
              </w:rPr>
              <w:t>, M.</w:t>
            </w:r>
            <w:r w:rsidRPr="00A336D6">
              <w:rPr>
                <w:rFonts w:cstheme="minorHAnsi"/>
              </w:rPr>
              <w:t xml:space="preserve">, </w:t>
            </w:r>
            <w:proofErr w:type="spellStart"/>
            <w:r w:rsidRPr="00A336D6">
              <w:rPr>
                <w:rFonts w:cstheme="minorHAnsi"/>
              </w:rPr>
              <w:t>Gocic</w:t>
            </w:r>
            <w:proofErr w:type="spellEnd"/>
            <w:r w:rsidRPr="00A336D6">
              <w:rPr>
                <w:rFonts w:cstheme="minorHAnsi"/>
              </w:rPr>
              <w:t xml:space="preserve">, M., </w:t>
            </w:r>
            <w:proofErr w:type="spellStart"/>
            <w:r w:rsidRPr="00A336D6">
              <w:rPr>
                <w:rFonts w:cstheme="minorHAnsi"/>
              </w:rPr>
              <w:t>Trajkovic</w:t>
            </w:r>
            <w:proofErr w:type="spellEnd"/>
            <w:r w:rsidRPr="00A336D6">
              <w:rPr>
                <w:rFonts w:cstheme="minorHAnsi"/>
              </w:rPr>
              <w:t xml:space="preserve">, S., 2014. </w:t>
            </w:r>
            <w:proofErr w:type="spellStart"/>
            <w:r w:rsidRPr="00A336D6">
              <w:rPr>
                <w:rFonts w:cstheme="minorHAnsi"/>
              </w:rPr>
              <w:t>Еffect</w:t>
            </w:r>
            <w:proofErr w:type="spellEnd"/>
            <w:r w:rsidRPr="00A336D6">
              <w:rPr>
                <w:rFonts w:cstheme="minorHAnsi"/>
              </w:rPr>
              <w:t xml:space="preserve"> of anti-hail nets on design of irrigation systems, Journal of Faculty of Civil Engineering, International Conference Contemporary Achievements in Civil Engineering, Subotica, Serbia, 619-624. </w:t>
            </w:r>
          </w:p>
          <w:p w:rsidR="00E610A9" w:rsidRDefault="001808E7" w:rsidP="001808E7">
            <w:pPr>
              <w:ind w:left="720" w:hanging="720"/>
              <w:jc w:val="both"/>
            </w:pPr>
            <w:proofErr w:type="spellStart"/>
            <w:r w:rsidRPr="00A336D6">
              <w:rPr>
                <w:rFonts w:cstheme="minorHAnsi"/>
                <w:b/>
              </w:rPr>
              <w:t>Milanovic</w:t>
            </w:r>
            <w:proofErr w:type="spellEnd"/>
            <w:r w:rsidRPr="00A336D6">
              <w:rPr>
                <w:rFonts w:cstheme="minorHAnsi"/>
                <w:b/>
              </w:rPr>
              <w:t>, M.</w:t>
            </w:r>
            <w:r w:rsidRPr="00A336D6">
              <w:rPr>
                <w:rFonts w:cstheme="minorHAnsi"/>
              </w:rPr>
              <w:t xml:space="preserve">, </w:t>
            </w:r>
            <w:proofErr w:type="spellStart"/>
            <w:r w:rsidRPr="00A336D6">
              <w:rPr>
                <w:rFonts w:cstheme="minorHAnsi"/>
              </w:rPr>
              <w:t>Gocic</w:t>
            </w:r>
            <w:proofErr w:type="spellEnd"/>
            <w:r w:rsidRPr="00A336D6">
              <w:rPr>
                <w:rFonts w:cstheme="minorHAnsi"/>
              </w:rPr>
              <w:t xml:space="preserve">, M., </w:t>
            </w:r>
            <w:proofErr w:type="spellStart"/>
            <w:r w:rsidRPr="00A336D6">
              <w:rPr>
                <w:rFonts w:cstheme="minorHAnsi"/>
              </w:rPr>
              <w:t>Trajkovic</w:t>
            </w:r>
            <w:proofErr w:type="spellEnd"/>
            <w:r w:rsidRPr="00A336D6">
              <w:rPr>
                <w:rFonts w:cstheme="minorHAnsi"/>
              </w:rPr>
              <w:t xml:space="preserve">, S., </w:t>
            </w:r>
            <w:proofErr w:type="spellStart"/>
            <w:r w:rsidRPr="00A336D6">
              <w:rPr>
                <w:rFonts w:cstheme="minorHAnsi"/>
              </w:rPr>
              <w:t>Blagojevic</w:t>
            </w:r>
            <w:proofErr w:type="spellEnd"/>
            <w:r w:rsidRPr="00A336D6">
              <w:rPr>
                <w:rFonts w:cstheme="minorHAnsi"/>
              </w:rPr>
              <w:t xml:space="preserve">, B., 2013. </w:t>
            </w:r>
            <w:proofErr w:type="spellStart"/>
            <w:r w:rsidRPr="00A336D6">
              <w:rPr>
                <w:rFonts w:cstheme="minorHAnsi"/>
              </w:rPr>
              <w:t>Аnalysis</w:t>
            </w:r>
            <w:proofErr w:type="spellEnd"/>
            <w:r w:rsidRPr="00A336D6">
              <w:rPr>
                <w:rFonts w:cstheme="minorHAnsi"/>
              </w:rPr>
              <w:t xml:space="preserve"> of hydrologic drought in the Southeast Serbia for the period 1961-2011, Proceedings of International Conference Climate Change Impacts on Water Resources, Belgrade, Serbia, 146-151. </w:t>
            </w:r>
          </w:p>
        </w:tc>
      </w:tr>
    </w:tbl>
    <w:p w:rsidR="008408D9" w:rsidRDefault="00C27DF0">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8"/>
      <w:footerReference w:type="default" r:id="rId9"/>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B84" w:rsidRDefault="000C5B84" w:rsidP="00DE55A3">
      <w:pPr>
        <w:spacing w:after="0" w:line="240" w:lineRule="auto"/>
      </w:pPr>
      <w:r>
        <w:separator/>
      </w:r>
    </w:p>
  </w:endnote>
  <w:endnote w:type="continuationSeparator" w:id="0">
    <w:p w:rsidR="000C5B84" w:rsidRDefault="000C5B84"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C27DF0">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C27DF0">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AF081F">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B84" w:rsidRDefault="000C5B84" w:rsidP="00DE55A3">
      <w:pPr>
        <w:spacing w:after="0" w:line="240" w:lineRule="auto"/>
      </w:pPr>
      <w:r>
        <w:separator/>
      </w:r>
    </w:p>
  </w:footnote>
  <w:footnote w:type="continuationSeparator" w:id="0">
    <w:p w:rsidR="000C5B84" w:rsidRDefault="000C5B84"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C27DF0">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94090"/>
    <w:rsid w:val="000B07A5"/>
    <w:rsid w:val="000B3990"/>
    <w:rsid w:val="000C04C8"/>
    <w:rsid w:val="000C5B84"/>
    <w:rsid w:val="000E7504"/>
    <w:rsid w:val="00112CAC"/>
    <w:rsid w:val="00121348"/>
    <w:rsid w:val="00161DA3"/>
    <w:rsid w:val="00174E03"/>
    <w:rsid w:val="001808E7"/>
    <w:rsid w:val="00183377"/>
    <w:rsid w:val="00184CE6"/>
    <w:rsid w:val="001A2D8B"/>
    <w:rsid w:val="001A3247"/>
    <w:rsid w:val="001E0145"/>
    <w:rsid w:val="001F229B"/>
    <w:rsid w:val="00200C0F"/>
    <w:rsid w:val="00220CDD"/>
    <w:rsid w:val="0023719E"/>
    <w:rsid w:val="00261DFC"/>
    <w:rsid w:val="002A3146"/>
    <w:rsid w:val="002E2042"/>
    <w:rsid w:val="002E2A6E"/>
    <w:rsid w:val="0031015D"/>
    <w:rsid w:val="00337626"/>
    <w:rsid w:val="00343AD9"/>
    <w:rsid w:val="00344C81"/>
    <w:rsid w:val="003623C5"/>
    <w:rsid w:val="00362B80"/>
    <w:rsid w:val="0037187C"/>
    <w:rsid w:val="00372229"/>
    <w:rsid w:val="00394B00"/>
    <w:rsid w:val="003D1BC1"/>
    <w:rsid w:val="003D4EC1"/>
    <w:rsid w:val="003E4D46"/>
    <w:rsid w:val="004030AA"/>
    <w:rsid w:val="00421D16"/>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F4E8B"/>
    <w:rsid w:val="007F558B"/>
    <w:rsid w:val="00823F7A"/>
    <w:rsid w:val="00833B11"/>
    <w:rsid w:val="008408D9"/>
    <w:rsid w:val="00890B6A"/>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27DF0"/>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549D"/>
    <w:rsid w:val="00D81169"/>
    <w:rsid w:val="00D945F6"/>
    <w:rsid w:val="00D96BB8"/>
    <w:rsid w:val="00DA4A69"/>
    <w:rsid w:val="00DA5559"/>
    <w:rsid w:val="00DB0D8B"/>
    <w:rsid w:val="00DE1A75"/>
    <w:rsid w:val="00DE3261"/>
    <w:rsid w:val="00DE55A3"/>
    <w:rsid w:val="00DE58CD"/>
    <w:rsid w:val="00DE6E0E"/>
    <w:rsid w:val="00E01228"/>
    <w:rsid w:val="00E07595"/>
    <w:rsid w:val="00E13100"/>
    <w:rsid w:val="00E23BA9"/>
    <w:rsid w:val="00E3063E"/>
    <w:rsid w:val="00E53B87"/>
    <w:rsid w:val="00E610A9"/>
    <w:rsid w:val="00E95176"/>
    <w:rsid w:val="00E96342"/>
    <w:rsid w:val="00EA7D87"/>
    <w:rsid w:val="00EB42BF"/>
    <w:rsid w:val="00EB7D4E"/>
    <w:rsid w:val="00EC79D3"/>
    <w:rsid w:val="00ED4169"/>
    <w:rsid w:val="00EE2E39"/>
    <w:rsid w:val="00EF6A92"/>
    <w:rsid w:val="00F151D5"/>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1808E7"/>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10</cp:revision>
  <cp:lastPrinted>2018-11-09T00:36:00Z</cp:lastPrinted>
  <dcterms:created xsi:type="dcterms:W3CDTF">2018-11-19T22:46:00Z</dcterms:created>
  <dcterms:modified xsi:type="dcterms:W3CDTF">2018-12-16T14:32:00Z</dcterms:modified>
</cp:coreProperties>
</file>